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703" w:rsidRPr="00860703" w:rsidRDefault="00860703" w:rsidP="00860703">
      <w:pPr>
        <w:shd w:val="clear" w:color="auto" w:fill="FFFFFF"/>
        <w:spacing w:before="100" w:beforeAutospacing="1" w:after="100" w:afterAutospacing="1" w:line="360" w:lineRule="atLeast"/>
        <w:outlineLvl w:val="0"/>
        <w:rPr>
          <w:rFonts w:ascii="Helvetica" w:eastAsia="Times New Roman" w:hAnsi="Helvetica" w:cs="Helvetica"/>
          <w:b/>
          <w:bCs/>
          <w:color w:val="222222"/>
          <w:kern w:val="36"/>
          <w:sz w:val="39"/>
          <w:szCs w:val="39"/>
          <w:lang w:val="en-US" w:eastAsia="en-GB"/>
        </w:rPr>
      </w:pPr>
      <w:r w:rsidRPr="00860703">
        <w:rPr>
          <w:rFonts w:ascii="Helvetica" w:eastAsia="Times New Roman" w:hAnsi="Helvetica" w:cs="Helvetica"/>
          <w:b/>
          <w:bCs/>
          <w:color w:val="222222"/>
          <w:kern w:val="36"/>
          <w:sz w:val="39"/>
          <w:szCs w:val="39"/>
          <w:lang w:val="en-US" w:eastAsia="en-GB"/>
        </w:rPr>
        <w:t xml:space="preserve">Transcription using </w:t>
      </w:r>
      <w:proofErr w:type="spellStart"/>
      <w:r w:rsidRPr="00860703">
        <w:rPr>
          <w:rFonts w:ascii="Helvetica" w:eastAsia="Times New Roman" w:hAnsi="Helvetica" w:cs="Helvetica"/>
          <w:b/>
          <w:bCs/>
          <w:color w:val="222222"/>
          <w:kern w:val="36"/>
          <w:sz w:val="39"/>
          <w:szCs w:val="39"/>
          <w:lang w:val="en-US" w:eastAsia="en-GB"/>
        </w:rPr>
        <w:t>Transana</w:t>
      </w:r>
      <w:proofErr w:type="spellEnd"/>
    </w:p>
    <w:p w:rsidR="00860703" w:rsidRPr="00860703" w:rsidRDefault="00860703" w:rsidP="00860703">
      <w:pPr>
        <w:shd w:val="clear" w:color="auto" w:fill="FFFFFF"/>
        <w:spacing w:after="0" w:line="270" w:lineRule="atLeast"/>
        <w:rPr>
          <w:rFonts w:ascii="Helvetica" w:eastAsia="Times New Roman" w:hAnsi="Helvetica" w:cs="Helvetica"/>
          <w:color w:val="666666"/>
          <w:sz w:val="18"/>
          <w:szCs w:val="18"/>
          <w:lang w:val="en-US" w:eastAsia="en-GB"/>
        </w:rPr>
      </w:pPr>
      <w:r w:rsidRPr="00860703">
        <w:rPr>
          <w:rFonts w:ascii="Helvetica" w:eastAsia="Times New Roman" w:hAnsi="Helvetica" w:cs="Helvetica"/>
          <w:color w:val="666666"/>
          <w:sz w:val="18"/>
          <w:szCs w:val="18"/>
          <w:lang w:val="en-US" w:eastAsia="en-GB"/>
        </w:rPr>
        <w:t xml:space="preserve">Posted on </w:t>
      </w:r>
      <w:hyperlink r:id="rId5" w:tooltip="3:40 pm" w:history="1">
        <w:r w:rsidRPr="00860703">
          <w:rPr>
            <w:rFonts w:ascii="Helvetica" w:eastAsia="Times New Roman" w:hAnsi="Helvetica" w:cs="Helvetica"/>
            <w:b/>
            <w:bCs/>
            <w:color w:val="1982D1"/>
            <w:sz w:val="18"/>
            <w:szCs w:val="18"/>
            <w:lang w:val="en-US" w:eastAsia="en-GB"/>
          </w:rPr>
          <w:t>9 September, 2016</w:t>
        </w:r>
      </w:hyperlink>
      <w:r w:rsidRPr="00860703">
        <w:rPr>
          <w:rFonts w:ascii="Helvetica" w:eastAsia="Times New Roman" w:hAnsi="Helvetica" w:cs="Helvetica"/>
          <w:color w:val="666666"/>
          <w:sz w:val="18"/>
          <w:szCs w:val="18"/>
          <w:lang w:val="en-US" w:eastAsia="en-GB"/>
        </w:rPr>
        <w:t xml:space="preserve"> by </w:t>
      </w:r>
      <w:hyperlink r:id="rId6" w:tooltip="View all posts by Lydia Wysocki" w:history="1">
        <w:r w:rsidRPr="00860703">
          <w:rPr>
            <w:rFonts w:ascii="Helvetica" w:eastAsia="Times New Roman" w:hAnsi="Helvetica" w:cs="Helvetica"/>
            <w:b/>
            <w:bCs/>
            <w:color w:val="1982D1"/>
            <w:sz w:val="18"/>
            <w:szCs w:val="18"/>
            <w:lang w:val="en-US" w:eastAsia="en-GB"/>
          </w:rPr>
          <w:t>Lydia Wysocki</w:t>
        </w:r>
      </w:hyperlink>
      <w:r w:rsidRPr="00860703">
        <w:rPr>
          <w:rFonts w:ascii="Helvetica" w:eastAsia="Times New Roman" w:hAnsi="Helvetica" w:cs="Helvetica"/>
          <w:color w:val="666666"/>
          <w:sz w:val="18"/>
          <w:szCs w:val="18"/>
          <w:lang w:val="en-US" w:eastAsia="en-GB"/>
        </w:rPr>
        <w:t xml:space="preserve"> </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xml:space="preserve">Here’s an update on work transcribing the video recordings of sessions for Enquiry 1 (Great Fire of Newcastle and </w:t>
      </w:r>
      <w:proofErr w:type="spellStart"/>
      <w:r w:rsidRPr="00860703">
        <w:rPr>
          <w:rFonts w:ascii="Helvetica" w:eastAsia="Times New Roman" w:hAnsi="Helvetica" w:cs="Helvetica"/>
          <w:color w:val="373737"/>
          <w:sz w:val="23"/>
          <w:szCs w:val="23"/>
          <w:lang w:val="en-US" w:eastAsia="en-GB"/>
        </w:rPr>
        <w:t>Gateshead</w:t>
      </w:r>
      <w:proofErr w:type="spellEnd"/>
      <w:r w:rsidRPr="00860703">
        <w:rPr>
          <w:rFonts w:ascii="Helvetica" w:eastAsia="Times New Roman" w:hAnsi="Helvetica" w:cs="Helvetica"/>
          <w:color w:val="373737"/>
          <w:sz w:val="23"/>
          <w:szCs w:val="23"/>
          <w:lang w:val="en-US" w:eastAsia="en-GB"/>
        </w:rPr>
        <w:t xml:space="preserve">) and </w:t>
      </w:r>
      <w:proofErr w:type="spellStart"/>
      <w:r w:rsidRPr="00860703">
        <w:rPr>
          <w:rFonts w:ascii="Helvetica" w:eastAsia="Times New Roman" w:hAnsi="Helvetica" w:cs="Helvetica"/>
          <w:color w:val="373737"/>
          <w:sz w:val="23"/>
          <w:szCs w:val="23"/>
          <w:lang w:val="en-US" w:eastAsia="en-GB"/>
        </w:rPr>
        <w:t>Enq</w:t>
      </w:r>
      <w:proofErr w:type="spellEnd"/>
      <w:r w:rsidRPr="00860703">
        <w:rPr>
          <w:rFonts w:ascii="Helvetica" w:eastAsia="Times New Roman" w:hAnsi="Helvetica" w:cs="Helvetica"/>
          <w:color w:val="373737"/>
          <w:sz w:val="23"/>
          <w:szCs w:val="23"/>
          <w:lang w:val="en-US" w:eastAsia="en-GB"/>
        </w:rPr>
        <w:t xml:space="preserve"> 2 (Ancient Mesopotamia).</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xml:space="preserve">I’m using </w:t>
      </w:r>
      <w:proofErr w:type="spellStart"/>
      <w:r w:rsidRPr="00860703">
        <w:rPr>
          <w:rFonts w:ascii="Helvetica" w:eastAsia="Times New Roman" w:hAnsi="Helvetica" w:cs="Helvetica"/>
          <w:color w:val="373737"/>
          <w:sz w:val="23"/>
          <w:szCs w:val="23"/>
          <w:lang w:val="en-US" w:eastAsia="en-GB"/>
        </w:rPr>
        <w:t>Transana</w:t>
      </w:r>
      <w:proofErr w:type="spellEnd"/>
      <w:r w:rsidRPr="00860703">
        <w:rPr>
          <w:rFonts w:ascii="Helvetica" w:eastAsia="Times New Roman" w:hAnsi="Helvetica" w:cs="Helvetica"/>
          <w:color w:val="373737"/>
          <w:sz w:val="23"/>
          <w:szCs w:val="23"/>
          <w:lang w:val="en-US" w:eastAsia="en-GB"/>
        </w:rPr>
        <w:t xml:space="preserve"> software </w:t>
      </w:r>
      <w:hyperlink r:id="rId7" w:history="1">
        <w:r w:rsidRPr="00860703">
          <w:rPr>
            <w:rFonts w:ascii="Helvetica" w:eastAsia="Times New Roman" w:hAnsi="Helvetica" w:cs="Helvetica"/>
            <w:color w:val="1982D1"/>
            <w:sz w:val="23"/>
            <w:szCs w:val="23"/>
            <w:lang w:val="en-US" w:eastAsia="en-GB"/>
          </w:rPr>
          <w:t>https://www.transana.com/</w:t>
        </w:r>
      </w:hyperlink>
      <w:r w:rsidRPr="00860703">
        <w:rPr>
          <w:rFonts w:ascii="Helvetica" w:eastAsia="Times New Roman" w:hAnsi="Helvetica" w:cs="Helvetica"/>
          <w:color w:val="373737"/>
          <w:sz w:val="23"/>
          <w:szCs w:val="23"/>
          <w:lang w:val="en-US" w:eastAsia="en-GB"/>
        </w:rPr>
        <w:t>. This is the first time I’ve used it – it was a lot to get my head around, and now it’s proving very useful. Here’s a screenshot:</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noProof/>
          <w:color w:val="373737"/>
          <w:sz w:val="23"/>
          <w:szCs w:val="23"/>
          <w:lang w:eastAsia="en-GB"/>
        </w:rPr>
        <w:drawing>
          <wp:inline distT="0" distB="0" distL="0" distR="0">
            <wp:extent cx="5562600" cy="3133725"/>
            <wp:effectExtent l="0" t="0" r="0" b="9525"/>
            <wp:docPr id="1" name="Picture 1" descr="Transana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anaScreensh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3133725"/>
                    </a:xfrm>
                    <a:prstGeom prst="rect">
                      <a:avLst/>
                    </a:prstGeom>
                    <a:noFill/>
                    <a:ln>
                      <a:noFill/>
                    </a:ln>
                  </pic:spPr>
                </pic:pic>
              </a:graphicData>
            </a:graphic>
          </wp:inline>
        </w:drawing>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I transcribe (bottom left) what is in the video (top right), then use timecodes to link the transcript to the video. These timecodes mean that as I use the waveform diagram (top left) to navigate through the video, the transcript keeps pace with the video: easier than trying to fast forward through a video player and a Word document separately! The file diagram (bottom right) shows where the videos and transcripts are stored, so separate files can be treated as part of the same episode (part 1a, part 1b, 1c…).  This is useful as we’re following children’s progress as they complete an Enquiry over 3 or more timetabled sessions, so we can be confident that the videos and transcripts for each group are kept together.</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As agreed at the November 2015 Newcastle project meeting, the transcription is done using Discourse Analysis (DA) conventions. Specific conventions are:</w:t>
      </w:r>
    </w:p>
    <w:p w:rsidR="00860703" w:rsidRPr="00860703" w:rsidRDefault="00860703" w:rsidP="00860703">
      <w:pPr>
        <w:numPr>
          <w:ilvl w:val="0"/>
          <w:numId w:val="1"/>
        </w:numPr>
        <w:shd w:val="clear" w:color="auto" w:fill="FFFFFF"/>
        <w:spacing w:before="100" w:beforeAutospacing="1" w:after="100" w:afterAutospacing="1" w:line="240" w:lineRule="auto"/>
        <w:ind w:left="607"/>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[square brackets] for simultaneous speech</w:t>
      </w:r>
    </w:p>
    <w:p w:rsidR="00860703" w:rsidRPr="00860703" w:rsidRDefault="00860703" w:rsidP="00860703">
      <w:pPr>
        <w:numPr>
          <w:ilvl w:val="0"/>
          <w:numId w:val="1"/>
        </w:numPr>
        <w:shd w:val="clear" w:color="auto" w:fill="FFFFFF"/>
        <w:spacing w:before="100" w:beforeAutospacing="1" w:after="100" w:afterAutospacing="1" w:line="240" w:lineRule="auto"/>
        <w:ind w:left="607"/>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u w:val="single"/>
          <w:lang w:val="en-US" w:eastAsia="en-GB"/>
        </w:rPr>
        <w:t>underlining</w:t>
      </w:r>
      <w:r w:rsidRPr="00860703">
        <w:rPr>
          <w:rFonts w:ascii="Helvetica" w:eastAsia="Times New Roman" w:hAnsi="Helvetica" w:cs="Helvetica"/>
          <w:color w:val="373737"/>
          <w:sz w:val="23"/>
          <w:szCs w:val="23"/>
          <w:lang w:val="en-US" w:eastAsia="en-GB"/>
        </w:rPr>
        <w:t xml:space="preserve"> to show the speaker’s emphasis/stress on utterances</w:t>
      </w:r>
    </w:p>
    <w:p w:rsidR="00860703" w:rsidRPr="00860703" w:rsidRDefault="00860703" w:rsidP="00860703">
      <w:pPr>
        <w:numPr>
          <w:ilvl w:val="0"/>
          <w:numId w:val="1"/>
        </w:numPr>
        <w:shd w:val="clear" w:color="auto" w:fill="FFFFFF"/>
        <w:spacing w:before="100" w:beforeAutospacing="1" w:after="100" w:afterAutospacing="1" w:line="240" w:lineRule="auto"/>
        <w:ind w:left="607"/>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question mark to show rising intonation</w:t>
      </w:r>
    </w:p>
    <w:p w:rsidR="00860703" w:rsidRPr="00860703" w:rsidRDefault="00860703" w:rsidP="00860703">
      <w:pPr>
        <w:numPr>
          <w:ilvl w:val="0"/>
          <w:numId w:val="1"/>
        </w:numPr>
        <w:shd w:val="clear" w:color="auto" w:fill="FFFFFF"/>
        <w:spacing w:before="100" w:beforeAutospacing="1" w:after="100" w:afterAutospacing="1" w:line="240" w:lineRule="auto"/>
        <w:ind w:left="607"/>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brief pauses, with more dots to show a longer pause</w:t>
      </w:r>
    </w:p>
    <w:p w:rsidR="00860703" w:rsidRPr="00860703" w:rsidRDefault="00860703" w:rsidP="00860703">
      <w:pPr>
        <w:numPr>
          <w:ilvl w:val="0"/>
          <w:numId w:val="1"/>
        </w:numPr>
        <w:shd w:val="clear" w:color="auto" w:fill="FFFFFF"/>
        <w:spacing w:before="100" w:beforeAutospacing="1" w:after="100" w:afterAutospacing="1" w:line="240" w:lineRule="auto"/>
        <w:ind w:left="607"/>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(NOTES IN CAPITALS IN BRACKETS) to show comments about the discourse but not part of it</w:t>
      </w:r>
    </w:p>
    <w:p w:rsidR="00860703" w:rsidRPr="00860703" w:rsidRDefault="00860703" w:rsidP="00860703">
      <w:pPr>
        <w:numPr>
          <w:ilvl w:val="0"/>
          <w:numId w:val="1"/>
        </w:numPr>
        <w:shd w:val="clear" w:color="auto" w:fill="FFFFFF"/>
        <w:spacing w:before="100" w:beforeAutospacing="1" w:after="100" w:afterAutospacing="1" w:line="240" w:lineRule="auto"/>
        <w:ind w:left="607"/>
        <w:rPr>
          <w:rFonts w:ascii="Helvetica" w:eastAsia="Times New Roman" w:hAnsi="Helvetica" w:cs="Helvetica"/>
          <w:color w:val="373737"/>
          <w:sz w:val="23"/>
          <w:szCs w:val="23"/>
          <w:lang w:val="en-US" w:eastAsia="en-GB"/>
        </w:rPr>
      </w:pPr>
      <w:r w:rsidRPr="00860703">
        <w:rPr>
          <w:rFonts w:ascii="Helvetica" w:eastAsia="Times New Roman" w:hAnsi="Helvetica" w:cs="Helvetica"/>
          <w:i/>
          <w:iCs/>
          <w:color w:val="373737"/>
          <w:sz w:val="23"/>
          <w:szCs w:val="23"/>
          <w:lang w:val="en-US" w:eastAsia="en-GB"/>
        </w:rPr>
        <w:t>italics</w:t>
      </w:r>
      <w:r w:rsidRPr="00860703">
        <w:rPr>
          <w:rFonts w:ascii="Helvetica" w:eastAsia="Times New Roman" w:hAnsi="Helvetica" w:cs="Helvetica"/>
          <w:color w:val="373737"/>
          <w:sz w:val="23"/>
          <w:szCs w:val="23"/>
          <w:lang w:val="en-US" w:eastAsia="en-GB"/>
        </w:rPr>
        <w:t xml:space="preserve"> to show home language(s) spoken in class, for example Roma spoken in a English/French/Romanian/Finnish class</w:t>
      </w:r>
    </w:p>
    <w:p w:rsidR="00860703" w:rsidRPr="00860703" w:rsidRDefault="00860703" w:rsidP="00860703">
      <w:pPr>
        <w:numPr>
          <w:ilvl w:val="0"/>
          <w:numId w:val="1"/>
        </w:numPr>
        <w:shd w:val="clear" w:color="auto" w:fill="FFFFFF"/>
        <w:spacing w:before="100" w:beforeAutospacing="1" w:after="100" w:afterAutospacing="1" w:line="240" w:lineRule="auto"/>
        <w:ind w:left="607"/>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w:t>
      </w:r>
      <w:proofErr w:type="gramStart"/>
      <w:r w:rsidRPr="00860703">
        <w:rPr>
          <w:rFonts w:ascii="Helvetica" w:eastAsia="Times New Roman" w:hAnsi="Helvetica" w:cs="Helvetica"/>
          <w:color w:val="373737"/>
          <w:sz w:val="23"/>
          <w:szCs w:val="23"/>
          <w:lang w:val="en-US" w:eastAsia="en-GB"/>
        </w:rPr>
        <w:t>curly</w:t>
      </w:r>
      <w:proofErr w:type="gramEnd"/>
      <w:r w:rsidRPr="00860703">
        <w:rPr>
          <w:rFonts w:ascii="Helvetica" w:eastAsia="Times New Roman" w:hAnsi="Helvetica" w:cs="Helvetica"/>
          <w:color w:val="373737"/>
          <w:sz w:val="23"/>
          <w:szCs w:val="23"/>
          <w:lang w:val="en-US" w:eastAsia="en-GB"/>
        </w:rPr>
        <w:t xml:space="preserve"> brackets} to show English translation of home language spoken in class.</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xml:space="preserve">The videos have captured a huge amount of data. Some utterances are unclear, either because speakers are whispering or because of louder sounds (including characters and sound effects from the Enquiries). Hopefully the second </w:t>
      </w:r>
      <w:proofErr w:type="spellStart"/>
      <w:r w:rsidRPr="00860703">
        <w:rPr>
          <w:rFonts w:ascii="Helvetica" w:eastAsia="Times New Roman" w:hAnsi="Helvetica" w:cs="Helvetica"/>
          <w:color w:val="373737"/>
          <w:sz w:val="23"/>
          <w:szCs w:val="23"/>
          <w:lang w:val="en-US" w:eastAsia="en-GB"/>
        </w:rPr>
        <w:t>videocamera</w:t>
      </w:r>
      <w:proofErr w:type="spellEnd"/>
      <w:r w:rsidRPr="00860703">
        <w:rPr>
          <w:rFonts w:ascii="Helvetica" w:eastAsia="Times New Roman" w:hAnsi="Helvetica" w:cs="Helvetica"/>
          <w:color w:val="373737"/>
          <w:sz w:val="23"/>
          <w:szCs w:val="23"/>
          <w:lang w:val="en-US" w:eastAsia="en-GB"/>
        </w:rPr>
        <w:t xml:space="preserve"> and </w:t>
      </w:r>
      <w:proofErr w:type="spellStart"/>
      <w:proofErr w:type="gramStart"/>
      <w:r w:rsidRPr="00860703">
        <w:rPr>
          <w:rFonts w:ascii="Helvetica" w:eastAsia="Times New Roman" w:hAnsi="Helvetica" w:cs="Helvetica"/>
          <w:color w:val="373737"/>
          <w:sz w:val="23"/>
          <w:szCs w:val="23"/>
          <w:lang w:val="en-US" w:eastAsia="en-GB"/>
        </w:rPr>
        <w:t>dictaphone</w:t>
      </w:r>
      <w:proofErr w:type="spellEnd"/>
      <w:proofErr w:type="gramEnd"/>
      <w:r w:rsidRPr="00860703">
        <w:rPr>
          <w:rFonts w:ascii="Helvetica" w:eastAsia="Times New Roman" w:hAnsi="Helvetica" w:cs="Helvetica"/>
          <w:color w:val="373737"/>
          <w:sz w:val="23"/>
          <w:szCs w:val="23"/>
          <w:lang w:val="en-US" w:eastAsia="en-GB"/>
        </w:rPr>
        <w:t xml:space="preserve"> we added for the later recordings will help, as will the snippets of audio recorded data on the digital tabletop microphone tool.</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xml:space="preserve">It’s already clear that children are using both English and their home language(s). I’ve spotted a few examples where children mix between English and home language(s) in the same utterance, and of course there may be examples of </w:t>
      </w:r>
      <w:proofErr w:type="spellStart"/>
      <w:r w:rsidRPr="00860703">
        <w:rPr>
          <w:rFonts w:ascii="Helvetica" w:eastAsia="Times New Roman" w:hAnsi="Helvetica" w:cs="Helvetica"/>
          <w:color w:val="373737"/>
          <w:sz w:val="23"/>
          <w:szCs w:val="23"/>
          <w:lang w:val="en-US" w:eastAsia="en-GB"/>
        </w:rPr>
        <w:t>translanguaged</w:t>
      </w:r>
      <w:proofErr w:type="spellEnd"/>
      <w:r w:rsidRPr="00860703">
        <w:rPr>
          <w:rFonts w:ascii="Helvetica" w:eastAsia="Times New Roman" w:hAnsi="Helvetica" w:cs="Helvetica"/>
          <w:color w:val="373737"/>
          <w:sz w:val="23"/>
          <w:szCs w:val="23"/>
          <w:lang w:val="en-US" w:eastAsia="en-GB"/>
        </w:rPr>
        <w:t xml:space="preserve"> versions of Slovak and East Slovak Roma.  At this stage I’m transcribing as much as I can in English, and a phonetic version of the home language(s).  Even though I don’t understand these home language(s), hopefully this phonetic version will help when we work with translators and parents to understand what the children are saying in their home language(s)</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Here’s an example of a transcript using the DA conventions listed above (we don’t yet have the home language(s) translated into English):</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xml:space="preserve">01 T1: That’s great. Does S want to [choose a </w:t>
      </w:r>
      <w:proofErr w:type="gramStart"/>
      <w:r w:rsidRPr="00860703">
        <w:rPr>
          <w:rFonts w:ascii="Helvetica" w:eastAsia="Times New Roman" w:hAnsi="Helvetica" w:cs="Helvetica"/>
          <w:color w:val="373737"/>
          <w:sz w:val="23"/>
          <w:szCs w:val="23"/>
          <w:lang w:val="en-US" w:eastAsia="en-GB"/>
        </w:rPr>
        <w:t>picture</w:t>
      </w:r>
      <w:proofErr w:type="gramEnd"/>
      <w:r w:rsidRPr="00860703">
        <w:rPr>
          <w:rFonts w:ascii="Helvetica" w:eastAsia="Times New Roman" w:hAnsi="Helvetica" w:cs="Helvetica"/>
          <w:color w:val="373737"/>
          <w:sz w:val="23"/>
          <w:szCs w:val="23"/>
          <w:lang w:val="en-US" w:eastAsia="en-GB"/>
        </w:rPr>
        <w:t>]</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02 T2: [So that’s the picture book], a picture book [these stones]</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xml:space="preserve">03 J: [Is that what it is] </w:t>
      </w:r>
      <w:proofErr w:type="spellStart"/>
      <w:r w:rsidRPr="00860703">
        <w:rPr>
          <w:rFonts w:ascii="Helvetica" w:eastAsia="Times New Roman" w:hAnsi="Helvetica" w:cs="Helvetica"/>
          <w:i/>
          <w:iCs/>
          <w:color w:val="373737"/>
          <w:sz w:val="23"/>
          <w:szCs w:val="23"/>
          <w:lang w:val="en-US" w:eastAsia="en-GB"/>
        </w:rPr>
        <w:t>Nashine</w:t>
      </w:r>
      <w:proofErr w:type="spellEnd"/>
      <w:r w:rsidRPr="00860703">
        <w:rPr>
          <w:rFonts w:ascii="Helvetica" w:eastAsia="Times New Roman" w:hAnsi="Helvetica" w:cs="Helvetica"/>
          <w:i/>
          <w:iCs/>
          <w:color w:val="373737"/>
          <w:sz w:val="23"/>
          <w:szCs w:val="23"/>
          <w:lang w:val="en-US" w:eastAsia="en-GB"/>
        </w:rPr>
        <w:t xml:space="preserve"> das </w:t>
      </w:r>
      <w:proofErr w:type="spellStart"/>
      <w:r w:rsidRPr="00860703">
        <w:rPr>
          <w:rFonts w:ascii="Helvetica" w:eastAsia="Times New Roman" w:hAnsi="Helvetica" w:cs="Helvetica"/>
          <w:i/>
          <w:iCs/>
          <w:color w:val="373737"/>
          <w:sz w:val="23"/>
          <w:szCs w:val="23"/>
          <w:lang w:val="en-US" w:eastAsia="en-GB"/>
        </w:rPr>
        <w:t>datoy</w:t>
      </w:r>
      <w:proofErr w:type="spellEnd"/>
      <w:r w:rsidRPr="00860703">
        <w:rPr>
          <w:rFonts w:ascii="Helvetica" w:eastAsia="Times New Roman" w:hAnsi="Helvetica" w:cs="Helvetica"/>
          <w:i/>
          <w:iCs/>
          <w:color w:val="373737"/>
          <w:sz w:val="23"/>
          <w:szCs w:val="23"/>
          <w:lang w:val="en-US" w:eastAsia="en-GB"/>
        </w:rPr>
        <w:t xml:space="preserve"> </w:t>
      </w:r>
      <w:proofErr w:type="spellStart"/>
      <w:r w:rsidRPr="00860703">
        <w:rPr>
          <w:rFonts w:ascii="Helvetica" w:eastAsia="Times New Roman" w:hAnsi="Helvetica" w:cs="Helvetica"/>
          <w:i/>
          <w:iCs/>
          <w:color w:val="373737"/>
          <w:sz w:val="23"/>
          <w:szCs w:val="23"/>
          <w:lang w:val="en-US" w:eastAsia="en-GB"/>
        </w:rPr>
        <w:t>twoj</w:t>
      </w:r>
      <w:proofErr w:type="spellEnd"/>
      <w:r w:rsidRPr="00860703">
        <w:rPr>
          <w:rFonts w:ascii="Helvetica" w:eastAsia="Times New Roman" w:hAnsi="Helvetica" w:cs="Helvetica"/>
          <w:color w:val="373737"/>
          <w:sz w:val="23"/>
          <w:szCs w:val="23"/>
          <w:lang w:val="en-US" w:eastAsia="en-GB"/>
        </w:rPr>
        <w:t>.</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{English translation will go here}</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04 T1: (TO T2) Can I ask you to step back</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xml:space="preserve">05 J: </w:t>
      </w:r>
      <w:proofErr w:type="spellStart"/>
      <w:r w:rsidRPr="00860703">
        <w:rPr>
          <w:rFonts w:ascii="Helvetica" w:eastAsia="Times New Roman" w:hAnsi="Helvetica" w:cs="Helvetica"/>
          <w:i/>
          <w:iCs/>
          <w:color w:val="373737"/>
          <w:sz w:val="23"/>
          <w:szCs w:val="23"/>
          <w:lang w:val="en-US" w:eastAsia="en-GB"/>
        </w:rPr>
        <w:t>Tost</w:t>
      </w:r>
      <w:proofErr w:type="spellEnd"/>
      <w:r w:rsidRPr="00860703">
        <w:rPr>
          <w:rFonts w:ascii="Helvetica" w:eastAsia="Times New Roman" w:hAnsi="Helvetica" w:cs="Helvetica"/>
          <w:i/>
          <w:iCs/>
          <w:color w:val="373737"/>
          <w:sz w:val="23"/>
          <w:szCs w:val="23"/>
          <w:lang w:val="en-US" w:eastAsia="en-GB"/>
        </w:rPr>
        <w:t xml:space="preserve"> </w:t>
      </w:r>
      <w:proofErr w:type="spellStart"/>
      <w:r w:rsidRPr="00860703">
        <w:rPr>
          <w:rFonts w:ascii="Helvetica" w:eastAsia="Times New Roman" w:hAnsi="Helvetica" w:cs="Helvetica"/>
          <w:i/>
          <w:iCs/>
          <w:color w:val="373737"/>
          <w:sz w:val="23"/>
          <w:szCs w:val="23"/>
          <w:lang w:val="en-US" w:eastAsia="en-GB"/>
        </w:rPr>
        <w:t>toyatwo</w:t>
      </w:r>
      <w:proofErr w:type="spellEnd"/>
      <w:r w:rsidRPr="00860703">
        <w:rPr>
          <w:rFonts w:ascii="Helvetica" w:eastAsia="Times New Roman" w:hAnsi="Helvetica" w:cs="Helvetica"/>
          <w:i/>
          <w:iCs/>
          <w:color w:val="373737"/>
          <w:sz w:val="23"/>
          <w:szCs w:val="23"/>
          <w:lang w:val="en-US" w:eastAsia="en-GB"/>
        </w:rPr>
        <w:t xml:space="preserve"> </w:t>
      </w:r>
      <w:proofErr w:type="spellStart"/>
      <w:r w:rsidRPr="00860703">
        <w:rPr>
          <w:rFonts w:ascii="Helvetica" w:eastAsia="Times New Roman" w:hAnsi="Helvetica" w:cs="Helvetica"/>
          <w:i/>
          <w:iCs/>
          <w:color w:val="373737"/>
          <w:sz w:val="23"/>
          <w:szCs w:val="23"/>
          <w:lang w:val="en-US" w:eastAsia="en-GB"/>
        </w:rPr>
        <w:t>tulia</w:t>
      </w:r>
      <w:proofErr w:type="spellEnd"/>
      <w:r w:rsidRPr="00860703">
        <w:rPr>
          <w:rFonts w:ascii="Helvetica" w:eastAsia="Times New Roman" w:hAnsi="Helvetica" w:cs="Helvetica"/>
          <w:i/>
          <w:iCs/>
          <w:color w:val="373737"/>
          <w:sz w:val="23"/>
          <w:szCs w:val="23"/>
          <w:lang w:val="en-US" w:eastAsia="en-GB"/>
        </w:rPr>
        <w:t xml:space="preserve"> beck. Na ten </w:t>
      </w:r>
      <w:proofErr w:type="spellStart"/>
      <w:r w:rsidRPr="00860703">
        <w:rPr>
          <w:rFonts w:ascii="Helvetica" w:eastAsia="Times New Roman" w:hAnsi="Helvetica" w:cs="Helvetica"/>
          <w:i/>
          <w:iCs/>
          <w:color w:val="373737"/>
          <w:sz w:val="23"/>
          <w:szCs w:val="23"/>
          <w:lang w:val="en-US" w:eastAsia="en-GB"/>
        </w:rPr>
        <w:t>mushi</w:t>
      </w:r>
      <w:proofErr w:type="spellEnd"/>
      <w:r w:rsidRPr="00860703">
        <w:rPr>
          <w:rFonts w:ascii="Helvetica" w:eastAsia="Times New Roman" w:hAnsi="Helvetica" w:cs="Helvetica"/>
          <w:i/>
          <w:iCs/>
          <w:color w:val="373737"/>
          <w:sz w:val="23"/>
          <w:szCs w:val="23"/>
          <w:lang w:val="en-US" w:eastAsia="en-GB"/>
        </w:rPr>
        <w:t xml:space="preserve"> </w:t>
      </w:r>
      <w:proofErr w:type="spellStart"/>
      <w:proofErr w:type="gramStart"/>
      <w:r w:rsidRPr="00860703">
        <w:rPr>
          <w:rFonts w:ascii="Helvetica" w:eastAsia="Times New Roman" w:hAnsi="Helvetica" w:cs="Helvetica"/>
          <w:i/>
          <w:iCs/>
          <w:color w:val="373737"/>
          <w:sz w:val="23"/>
          <w:szCs w:val="23"/>
          <w:lang w:val="en-US" w:eastAsia="en-GB"/>
        </w:rPr>
        <w:t>tas</w:t>
      </w:r>
      <w:proofErr w:type="spellEnd"/>
      <w:proofErr w:type="gramEnd"/>
      <w:r w:rsidRPr="00860703">
        <w:rPr>
          <w:rFonts w:ascii="Helvetica" w:eastAsia="Times New Roman" w:hAnsi="Helvetica" w:cs="Helvetica"/>
          <w:i/>
          <w:iCs/>
          <w:color w:val="373737"/>
          <w:sz w:val="23"/>
          <w:szCs w:val="23"/>
          <w:lang w:val="en-US" w:eastAsia="en-GB"/>
        </w:rPr>
        <w:t xml:space="preserve"> </w:t>
      </w:r>
      <w:proofErr w:type="spellStart"/>
      <w:r w:rsidRPr="00860703">
        <w:rPr>
          <w:rFonts w:ascii="Helvetica" w:eastAsia="Times New Roman" w:hAnsi="Helvetica" w:cs="Helvetica"/>
          <w:i/>
          <w:iCs/>
          <w:color w:val="373737"/>
          <w:sz w:val="23"/>
          <w:szCs w:val="23"/>
          <w:lang w:val="en-US" w:eastAsia="en-GB"/>
        </w:rPr>
        <w:t>tun</w:t>
      </w:r>
      <w:proofErr w:type="spellEnd"/>
      <w:r w:rsidRPr="00860703">
        <w:rPr>
          <w:rFonts w:ascii="Helvetica" w:eastAsia="Times New Roman" w:hAnsi="Helvetica" w:cs="Helvetica"/>
          <w:i/>
          <w:iCs/>
          <w:color w:val="373737"/>
          <w:sz w:val="23"/>
          <w:szCs w:val="23"/>
          <w:lang w:val="en-US" w:eastAsia="en-GB"/>
        </w:rPr>
        <w:t xml:space="preserve"> </w:t>
      </w:r>
      <w:proofErr w:type="spellStart"/>
      <w:r w:rsidRPr="00860703">
        <w:rPr>
          <w:rFonts w:ascii="Helvetica" w:eastAsia="Times New Roman" w:hAnsi="Helvetica" w:cs="Helvetica"/>
          <w:i/>
          <w:iCs/>
          <w:color w:val="373737"/>
          <w:sz w:val="23"/>
          <w:szCs w:val="23"/>
          <w:lang w:val="en-US" w:eastAsia="en-GB"/>
        </w:rPr>
        <w:t>ebar</w:t>
      </w:r>
      <w:proofErr w:type="spellEnd"/>
      <w:r w:rsidRPr="00860703">
        <w:rPr>
          <w:rFonts w:ascii="Helvetica" w:eastAsia="Times New Roman" w:hAnsi="Helvetica" w:cs="Helvetica"/>
          <w:i/>
          <w:iCs/>
          <w:color w:val="373737"/>
          <w:sz w:val="23"/>
          <w:szCs w:val="23"/>
          <w:lang w:val="en-US" w:eastAsia="en-GB"/>
        </w:rPr>
        <w:t xml:space="preserve"> </w:t>
      </w:r>
      <w:proofErr w:type="spellStart"/>
      <w:r w:rsidRPr="00860703">
        <w:rPr>
          <w:rFonts w:ascii="Helvetica" w:eastAsia="Times New Roman" w:hAnsi="Helvetica" w:cs="Helvetica"/>
          <w:i/>
          <w:iCs/>
          <w:color w:val="373737"/>
          <w:sz w:val="23"/>
          <w:szCs w:val="23"/>
          <w:lang w:val="en-US" w:eastAsia="en-GB"/>
        </w:rPr>
        <w:t>tu</w:t>
      </w:r>
      <w:proofErr w:type="spellEnd"/>
      <w:r w:rsidRPr="00860703">
        <w:rPr>
          <w:rFonts w:ascii="Helvetica" w:eastAsia="Times New Roman" w:hAnsi="Helvetica" w:cs="Helvetica"/>
          <w:i/>
          <w:iCs/>
          <w:color w:val="373737"/>
          <w:sz w:val="23"/>
          <w:szCs w:val="23"/>
          <w:lang w:val="en-US" w:eastAsia="en-GB"/>
        </w:rPr>
        <w:t xml:space="preserve"> </w:t>
      </w:r>
      <w:proofErr w:type="spellStart"/>
      <w:r w:rsidRPr="00860703">
        <w:rPr>
          <w:rFonts w:ascii="Helvetica" w:eastAsia="Times New Roman" w:hAnsi="Helvetica" w:cs="Helvetica"/>
          <w:i/>
          <w:iCs/>
          <w:color w:val="373737"/>
          <w:sz w:val="23"/>
          <w:szCs w:val="23"/>
          <w:lang w:val="en-US" w:eastAsia="en-GB"/>
        </w:rPr>
        <w:t>etar</w:t>
      </w:r>
      <w:proofErr w:type="spellEnd"/>
      <w:r w:rsidRPr="00860703">
        <w:rPr>
          <w:rFonts w:ascii="Helvetica" w:eastAsia="Times New Roman" w:hAnsi="Helvetica" w:cs="Helvetica"/>
          <w:i/>
          <w:iCs/>
          <w:color w:val="373737"/>
          <w:sz w:val="23"/>
          <w:szCs w:val="23"/>
          <w:lang w:val="en-US" w:eastAsia="en-GB"/>
        </w:rPr>
        <w:t xml:space="preserve"> </w:t>
      </w:r>
      <w:proofErr w:type="spellStart"/>
      <w:r w:rsidRPr="00860703">
        <w:rPr>
          <w:rFonts w:ascii="Helvetica" w:eastAsia="Times New Roman" w:hAnsi="Helvetica" w:cs="Helvetica"/>
          <w:i/>
          <w:iCs/>
          <w:color w:val="373737"/>
          <w:sz w:val="23"/>
          <w:szCs w:val="23"/>
          <w:lang w:val="en-US" w:eastAsia="en-GB"/>
        </w:rPr>
        <w:t>na</w:t>
      </w:r>
      <w:proofErr w:type="spellEnd"/>
      <w:r w:rsidRPr="00860703">
        <w:rPr>
          <w:rFonts w:ascii="Helvetica" w:eastAsia="Times New Roman" w:hAnsi="Helvetica" w:cs="Helvetica"/>
          <w:i/>
          <w:iCs/>
          <w:color w:val="373737"/>
          <w:sz w:val="23"/>
          <w:szCs w:val="23"/>
          <w:lang w:val="en-US" w:eastAsia="en-GB"/>
        </w:rPr>
        <w:t xml:space="preserve"> </w:t>
      </w:r>
      <w:proofErr w:type="spellStart"/>
      <w:r w:rsidRPr="00860703">
        <w:rPr>
          <w:rFonts w:ascii="Helvetica" w:eastAsia="Times New Roman" w:hAnsi="Helvetica" w:cs="Helvetica"/>
          <w:i/>
          <w:iCs/>
          <w:color w:val="373737"/>
          <w:sz w:val="23"/>
          <w:szCs w:val="23"/>
          <w:lang w:val="en-US" w:eastAsia="en-GB"/>
        </w:rPr>
        <w:t>kiesko</w:t>
      </w:r>
      <w:proofErr w:type="spellEnd"/>
      <w:r w:rsidRPr="00860703">
        <w:rPr>
          <w:rFonts w:ascii="Helvetica" w:eastAsia="Times New Roman" w:hAnsi="Helvetica" w:cs="Helvetica"/>
          <w:i/>
          <w:iCs/>
          <w:color w:val="373737"/>
          <w:sz w:val="23"/>
          <w:szCs w:val="23"/>
          <w:lang w:val="en-US" w:eastAsia="en-GB"/>
        </w:rPr>
        <w:t xml:space="preserve">. Na </w:t>
      </w:r>
      <w:proofErr w:type="spellStart"/>
      <w:r w:rsidRPr="00860703">
        <w:rPr>
          <w:rFonts w:ascii="Helvetica" w:eastAsia="Times New Roman" w:hAnsi="Helvetica" w:cs="Helvetica"/>
          <w:i/>
          <w:iCs/>
          <w:color w:val="373737"/>
          <w:sz w:val="23"/>
          <w:szCs w:val="23"/>
          <w:lang w:val="en-US" w:eastAsia="en-GB"/>
        </w:rPr>
        <w:t>tuta</w:t>
      </w:r>
      <w:proofErr w:type="spellEnd"/>
      <w:r w:rsidRPr="00860703">
        <w:rPr>
          <w:rFonts w:ascii="Helvetica" w:eastAsia="Times New Roman" w:hAnsi="Helvetica" w:cs="Helvetica"/>
          <w:color w:val="373737"/>
          <w:sz w:val="23"/>
          <w:szCs w:val="23"/>
          <w:lang w:val="en-US" w:eastAsia="en-GB"/>
        </w:rPr>
        <w:t xml:space="preserve"> </w:t>
      </w:r>
      <w:r w:rsidRPr="00860703">
        <w:rPr>
          <w:rFonts w:ascii="Helvetica" w:eastAsia="Times New Roman" w:hAnsi="Helvetica" w:cs="Helvetica"/>
          <w:color w:val="373737"/>
          <w:sz w:val="23"/>
          <w:szCs w:val="23"/>
          <w:u w:val="single"/>
          <w:lang w:val="en-US" w:eastAsia="en-GB"/>
        </w:rPr>
        <w:t>line</w:t>
      </w:r>
      <w:r w:rsidRPr="00860703">
        <w:rPr>
          <w:rFonts w:ascii="Helvetica" w:eastAsia="Times New Roman" w:hAnsi="Helvetica" w:cs="Helvetica"/>
          <w:color w:val="373737"/>
          <w:sz w:val="23"/>
          <w:szCs w:val="23"/>
          <w:lang w:val="en-US" w:eastAsia="en-GB"/>
        </w:rPr>
        <w:t>.</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{English translation will go here}</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xml:space="preserve">06 S: </w:t>
      </w:r>
      <w:proofErr w:type="spellStart"/>
      <w:r w:rsidRPr="00860703">
        <w:rPr>
          <w:rFonts w:ascii="Helvetica" w:eastAsia="Times New Roman" w:hAnsi="Helvetica" w:cs="Helvetica"/>
          <w:i/>
          <w:iCs/>
          <w:color w:val="373737"/>
          <w:sz w:val="23"/>
          <w:szCs w:val="23"/>
          <w:lang w:val="en-US" w:eastAsia="en-GB"/>
        </w:rPr>
        <w:t>Tu</w:t>
      </w:r>
      <w:proofErr w:type="spellEnd"/>
      <w:r w:rsidRPr="00860703">
        <w:rPr>
          <w:rFonts w:ascii="Helvetica" w:eastAsia="Times New Roman" w:hAnsi="Helvetica" w:cs="Helvetica"/>
          <w:color w:val="373737"/>
          <w:sz w:val="23"/>
          <w:szCs w:val="23"/>
          <w:lang w:val="en-US" w:eastAsia="en-GB"/>
        </w:rPr>
        <w:t>?</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{English translation will go here}</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xml:space="preserve">07 J: </w:t>
      </w:r>
      <w:proofErr w:type="spellStart"/>
      <w:r w:rsidRPr="00860703">
        <w:rPr>
          <w:rFonts w:ascii="Helvetica" w:eastAsia="Times New Roman" w:hAnsi="Helvetica" w:cs="Helvetica"/>
          <w:i/>
          <w:iCs/>
          <w:color w:val="373737"/>
          <w:sz w:val="23"/>
          <w:szCs w:val="23"/>
          <w:lang w:val="en-US" w:eastAsia="en-GB"/>
        </w:rPr>
        <w:t>Tush</w:t>
      </w:r>
      <w:proofErr w:type="spellEnd"/>
      <w:r w:rsidRPr="00860703">
        <w:rPr>
          <w:rFonts w:ascii="Helvetica" w:eastAsia="Times New Roman" w:hAnsi="Helvetica" w:cs="Helvetica"/>
          <w:i/>
          <w:iCs/>
          <w:color w:val="373737"/>
          <w:sz w:val="23"/>
          <w:szCs w:val="23"/>
          <w:lang w:val="en-US" w:eastAsia="en-GB"/>
        </w:rPr>
        <w:t xml:space="preserve">, </w:t>
      </w:r>
      <w:proofErr w:type="spellStart"/>
      <w:r w:rsidRPr="00860703">
        <w:rPr>
          <w:rFonts w:ascii="Helvetica" w:eastAsia="Times New Roman" w:hAnsi="Helvetica" w:cs="Helvetica"/>
          <w:i/>
          <w:iCs/>
          <w:color w:val="373737"/>
          <w:sz w:val="23"/>
          <w:szCs w:val="23"/>
          <w:lang w:val="en-US" w:eastAsia="en-GB"/>
        </w:rPr>
        <w:t>tutaj</w:t>
      </w:r>
      <w:proofErr w:type="spellEnd"/>
      <w:r w:rsidRPr="00860703">
        <w:rPr>
          <w:rFonts w:ascii="Helvetica" w:eastAsia="Times New Roman" w:hAnsi="Helvetica" w:cs="Helvetica"/>
          <w:i/>
          <w:iCs/>
          <w:color w:val="373737"/>
          <w:sz w:val="23"/>
          <w:szCs w:val="23"/>
          <w:lang w:val="en-US" w:eastAsia="en-GB"/>
        </w:rPr>
        <w:t xml:space="preserve">. Kush </w:t>
      </w:r>
      <w:proofErr w:type="spellStart"/>
      <w:r w:rsidRPr="00860703">
        <w:rPr>
          <w:rFonts w:ascii="Helvetica" w:eastAsia="Times New Roman" w:hAnsi="Helvetica" w:cs="Helvetica"/>
          <w:i/>
          <w:iCs/>
          <w:color w:val="373737"/>
          <w:sz w:val="23"/>
          <w:szCs w:val="23"/>
          <w:lang w:val="en-US" w:eastAsia="en-GB"/>
        </w:rPr>
        <w:t>taa</w:t>
      </w:r>
      <w:proofErr w:type="spellEnd"/>
      <w:r w:rsidRPr="00860703">
        <w:rPr>
          <w:rFonts w:ascii="Helvetica" w:eastAsia="Times New Roman" w:hAnsi="Helvetica" w:cs="Helvetica"/>
          <w:i/>
          <w:iCs/>
          <w:color w:val="373737"/>
          <w:sz w:val="23"/>
          <w:szCs w:val="23"/>
          <w:lang w:val="en-US" w:eastAsia="en-GB"/>
        </w:rPr>
        <w:t>.</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i/>
          <w:iCs/>
          <w:color w:val="373737"/>
          <w:sz w:val="23"/>
          <w:szCs w:val="23"/>
          <w:lang w:val="en-US" w:eastAsia="en-GB"/>
        </w:rPr>
        <w:t>       </w:t>
      </w:r>
      <w:r w:rsidRPr="00860703">
        <w:rPr>
          <w:rFonts w:ascii="Helvetica" w:eastAsia="Times New Roman" w:hAnsi="Helvetica" w:cs="Helvetica"/>
          <w:color w:val="373737"/>
          <w:sz w:val="23"/>
          <w:szCs w:val="23"/>
          <w:lang w:val="en-US" w:eastAsia="en-GB"/>
        </w:rPr>
        <w:t>{English translation will go here}</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 xml:space="preserve">08 T1: (TO T2) </w:t>
      </w:r>
      <w:proofErr w:type="gramStart"/>
      <w:r w:rsidRPr="00860703">
        <w:rPr>
          <w:rFonts w:ascii="Helvetica" w:eastAsia="Times New Roman" w:hAnsi="Helvetica" w:cs="Helvetica"/>
          <w:color w:val="373737"/>
          <w:sz w:val="23"/>
          <w:szCs w:val="23"/>
          <w:lang w:val="en-US" w:eastAsia="en-GB"/>
        </w:rPr>
        <w:t>It’s</w:t>
      </w:r>
      <w:proofErr w:type="gramEnd"/>
      <w:r w:rsidRPr="00860703">
        <w:rPr>
          <w:rFonts w:ascii="Helvetica" w:eastAsia="Times New Roman" w:hAnsi="Helvetica" w:cs="Helvetica"/>
          <w:color w:val="373737"/>
          <w:sz w:val="23"/>
          <w:szCs w:val="23"/>
          <w:lang w:val="en-US" w:eastAsia="en-GB"/>
        </w:rPr>
        <w:t xml:space="preserve"> good isn’t it.</w:t>
      </w:r>
    </w:p>
    <w:p w:rsidR="00860703" w:rsidRPr="00860703" w:rsidRDefault="00860703" w:rsidP="00860703">
      <w:pPr>
        <w:shd w:val="clear" w:color="auto" w:fill="FFFFFF"/>
        <w:spacing w:before="100" w:beforeAutospacing="1" w:after="390"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09 T2: Yeah.</w:t>
      </w:r>
    </w:p>
    <w:p w:rsidR="00860703" w:rsidRPr="00860703" w:rsidRDefault="00860703" w:rsidP="00860703">
      <w:pPr>
        <w:shd w:val="clear" w:color="auto" w:fill="FFFFFF"/>
        <w:spacing w:before="100" w:beforeAutospacing="1" w:line="240" w:lineRule="auto"/>
        <w:rPr>
          <w:rFonts w:ascii="Helvetica" w:eastAsia="Times New Roman" w:hAnsi="Helvetica" w:cs="Helvetica"/>
          <w:color w:val="373737"/>
          <w:sz w:val="23"/>
          <w:szCs w:val="23"/>
          <w:lang w:val="en-US" w:eastAsia="en-GB"/>
        </w:rPr>
      </w:pPr>
      <w:r w:rsidRPr="00860703">
        <w:rPr>
          <w:rFonts w:ascii="Helvetica" w:eastAsia="Times New Roman" w:hAnsi="Helvetica" w:cs="Helvetica"/>
          <w:color w:val="373737"/>
          <w:sz w:val="23"/>
          <w:szCs w:val="23"/>
          <w:lang w:val="en-US" w:eastAsia="en-GB"/>
        </w:rPr>
        <w:t>Next steps are to keep going with transcription for the other videos, work with translators and parents to understand what children are saying, and to then move on to analysis. We’ve also set up a secure way to share video files, so that you’ll be able to (1) watch these videos and (2) make videos from your context available to share with other partners.  I’ll share more information on this soon.</w:t>
      </w:r>
    </w:p>
    <w:p w:rsidR="00041B8C" w:rsidRDefault="00860703" w:rsidP="00860703">
      <w:r w:rsidRPr="00860703">
        <w:rPr>
          <w:rFonts w:ascii="Helvetica" w:eastAsia="Times New Roman" w:hAnsi="Helvetica" w:cs="Helvetica"/>
          <w:color w:val="373737"/>
          <w:sz w:val="23"/>
          <w:szCs w:val="23"/>
          <w:lang w:val="en-US" w:eastAsia="en-GB"/>
        </w:rPr>
        <w:t xml:space="preserve">This entry was posted in </w:t>
      </w:r>
      <w:hyperlink r:id="rId9" w:history="1">
        <w:r w:rsidRPr="00860703">
          <w:rPr>
            <w:rFonts w:ascii="Helvetica" w:eastAsia="Times New Roman" w:hAnsi="Helvetica" w:cs="Helvetica"/>
            <w:color w:val="1982D1"/>
            <w:sz w:val="23"/>
            <w:szCs w:val="23"/>
            <w:lang w:val="en-US" w:eastAsia="en-GB"/>
          </w:rPr>
          <w:t>General project updates</w:t>
        </w:r>
      </w:hyperlink>
      <w:r w:rsidRPr="00860703">
        <w:rPr>
          <w:rFonts w:ascii="Helvetica" w:eastAsia="Times New Roman" w:hAnsi="Helvetica" w:cs="Helvetica"/>
          <w:color w:val="373737"/>
          <w:sz w:val="23"/>
          <w:szCs w:val="23"/>
          <w:lang w:val="en-US" w:eastAsia="en-GB"/>
        </w:rPr>
        <w:t xml:space="preserve">, </w:t>
      </w:r>
      <w:hyperlink r:id="rId10" w:history="1">
        <w:r w:rsidRPr="00860703">
          <w:rPr>
            <w:rFonts w:ascii="Helvetica" w:eastAsia="Times New Roman" w:hAnsi="Helvetica" w:cs="Helvetica"/>
            <w:color w:val="1982D1"/>
            <w:sz w:val="23"/>
            <w:szCs w:val="23"/>
            <w:lang w:val="en-US" w:eastAsia="en-GB"/>
          </w:rPr>
          <w:t>WG2 dual language/</w:t>
        </w:r>
        <w:proofErr w:type="spellStart"/>
        <w:r w:rsidRPr="00860703">
          <w:rPr>
            <w:rFonts w:ascii="Helvetica" w:eastAsia="Times New Roman" w:hAnsi="Helvetica" w:cs="Helvetica"/>
            <w:color w:val="1982D1"/>
            <w:sz w:val="23"/>
            <w:szCs w:val="23"/>
            <w:lang w:val="en-US" w:eastAsia="en-GB"/>
          </w:rPr>
          <w:t>translanguaging</w:t>
        </w:r>
        <w:proofErr w:type="spellEnd"/>
      </w:hyperlink>
      <w:r w:rsidRPr="00860703">
        <w:rPr>
          <w:rFonts w:ascii="Helvetica" w:eastAsia="Times New Roman" w:hAnsi="Helvetica" w:cs="Helvetica"/>
          <w:color w:val="373737"/>
          <w:sz w:val="23"/>
          <w:szCs w:val="23"/>
          <w:lang w:val="en-US" w:eastAsia="en-GB"/>
        </w:rPr>
        <w:t xml:space="preserve"> and tagged </w:t>
      </w:r>
      <w:hyperlink r:id="rId11" w:history="1">
        <w:r w:rsidRPr="00860703">
          <w:rPr>
            <w:rFonts w:ascii="Helvetica" w:eastAsia="Times New Roman" w:hAnsi="Helvetica" w:cs="Helvetica"/>
            <w:color w:val="1982D1"/>
            <w:sz w:val="23"/>
            <w:szCs w:val="23"/>
            <w:lang w:val="en-US" w:eastAsia="en-GB"/>
          </w:rPr>
          <w:t>DA</w:t>
        </w:r>
      </w:hyperlink>
      <w:r w:rsidRPr="00860703">
        <w:rPr>
          <w:rFonts w:ascii="Helvetica" w:eastAsia="Times New Roman" w:hAnsi="Helvetica" w:cs="Helvetica"/>
          <w:color w:val="373737"/>
          <w:sz w:val="23"/>
          <w:szCs w:val="23"/>
          <w:lang w:val="en-US" w:eastAsia="en-GB"/>
        </w:rPr>
        <w:t xml:space="preserve">, </w:t>
      </w:r>
      <w:hyperlink r:id="rId12" w:history="1">
        <w:r w:rsidRPr="00860703">
          <w:rPr>
            <w:rFonts w:ascii="Helvetica" w:eastAsia="Times New Roman" w:hAnsi="Helvetica" w:cs="Helvetica"/>
            <w:color w:val="1982D1"/>
            <w:sz w:val="23"/>
            <w:szCs w:val="23"/>
            <w:lang w:val="en-US" w:eastAsia="en-GB"/>
          </w:rPr>
          <w:t>discourse analysis</w:t>
        </w:r>
      </w:hyperlink>
      <w:r w:rsidRPr="00860703">
        <w:rPr>
          <w:rFonts w:ascii="Helvetica" w:eastAsia="Times New Roman" w:hAnsi="Helvetica" w:cs="Helvetica"/>
          <w:color w:val="373737"/>
          <w:sz w:val="23"/>
          <w:szCs w:val="23"/>
          <w:lang w:val="en-US" w:eastAsia="en-GB"/>
        </w:rPr>
        <w:t xml:space="preserve">, </w:t>
      </w:r>
      <w:hyperlink r:id="rId13" w:history="1">
        <w:proofErr w:type="spellStart"/>
        <w:r w:rsidRPr="00860703">
          <w:rPr>
            <w:rFonts w:ascii="Helvetica" w:eastAsia="Times New Roman" w:hAnsi="Helvetica" w:cs="Helvetica"/>
            <w:color w:val="1982D1"/>
            <w:sz w:val="23"/>
            <w:szCs w:val="23"/>
            <w:lang w:val="en-US" w:eastAsia="en-GB"/>
          </w:rPr>
          <w:t>transana</w:t>
        </w:r>
        <w:proofErr w:type="spellEnd"/>
      </w:hyperlink>
      <w:r w:rsidRPr="00860703">
        <w:rPr>
          <w:rFonts w:ascii="Helvetica" w:eastAsia="Times New Roman" w:hAnsi="Helvetica" w:cs="Helvetica"/>
          <w:color w:val="373737"/>
          <w:sz w:val="23"/>
          <w:szCs w:val="23"/>
          <w:lang w:val="en-US" w:eastAsia="en-GB"/>
        </w:rPr>
        <w:t xml:space="preserve">, </w:t>
      </w:r>
      <w:hyperlink r:id="rId14" w:history="1">
        <w:r w:rsidRPr="00860703">
          <w:rPr>
            <w:rFonts w:ascii="Helvetica" w:eastAsia="Times New Roman" w:hAnsi="Helvetica" w:cs="Helvetica"/>
            <w:color w:val="1982D1"/>
            <w:sz w:val="23"/>
            <w:szCs w:val="23"/>
            <w:lang w:val="en-US" w:eastAsia="en-GB"/>
          </w:rPr>
          <w:t>transcription</w:t>
        </w:r>
      </w:hyperlink>
      <w:r w:rsidRPr="00860703">
        <w:rPr>
          <w:rFonts w:ascii="Helvetica" w:eastAsia="Times New Roman" w:hAnsi="Helvetica" w:cs="Helvetica"/>
          <w:color w:val="373737"/>
          <w:sz w:val="23"/>
          <w:szCs w:val="23"/>
          <w:lang w:val="en-US" w:eastAsia="en-GB"/>
        </w:rPr>
        <w:t xml:space="preserve">, </w:t>
      </w:r>
      <w:hyperlink r:id="rId15" w:history="1">
        <w:proofErr w:type="spellStart"/>
        <w:r w:rsidRPr="00860703">
          <w:rPr>
            <w:rFonts w:ascii="Helvetica" w:eastAsia="Times New Roman" w:hAnsi="Helvetica" w:cs="Helvetica"/>
            <w:color w:val="1982D1"/>
            <w:sz w:val="23"/>
            <w:szCs w:val="23"/>
            <w:lang w:val="en-US" w:eastAsia="en-GB"/>
          </w:rPr>
          <w:t>translanguaging</w:t>
        </w:r>
        <w:proofErr w:type="spellEnd"/>
      </w:hyperlink>
      <w:r w:rsidRPr="00860703">
        <w:rPr>
          <w:rFonts w:ascii="Helvetica" w:eastAsia="Times New Roman" w:hAnsi="Helvetica" w:cs="Helvetica"/>
          <w:color w:val="373737"/>
          <w:sz w:val="23"/>
          <w:szCs w:val="23"/>
          <w:lang w:val="en-US" w:eastAsia="en-GB"/>
        </w:rPr>
        <w:t xml:space="preserve">, </w:t>
      </w:r>
      <w:hyperlink r:id="rId16" w:history="1">
        <w:r w:rsidRPr="00860703">
          <w:rPr>
            <w:rFonts w:ascii="Helvetica" w:eastAsia="Times New Roman" w:hAnsi="Helvetica" w:cs="Helvetica"/>
            <w:color w:val="1982D1"/>
            <w:sz w:val="23"/>
            <w:szCs w:val="23"/>
            <w:lang w:val="en-US" w:eastAsia="en-GB"/>
          </w:rPr>
          <w:t>video</w:t>
        </w:r>
      </w:hyperlink>
      <w:r w:rsidRPr="00860703">
        <w:rPr>
          <w:rFonts w:ascii="Helvetica" w:eastAsia="Times New Roman" w:hAnsi="Helvetica" w:cs="Helvetica"/>
          <w:color w:val="373737"/>
          <w:sz w:val="23"/>
          <w:szCs w:val="23"/>
          <w:lang w:val="en-US" w:eastAsia="en-GB"/>
        </w:rPr>
        <w:t xml:space="preserve"> by </w:t>
      </w:r>
      <w:hyperlink r:id="rId17" w:history="1">
        <w:r w:rsidRPr="00860703">
          <w:rPr>
            <w:rFonts w:ascii="Helvetica" w:eastAsia="Times New Roman" w:hAnsi="Helvetica" w:cs="Helvetica"/>
            <w:color w:val="1982D1"/>
            <w:sz w:val="23"/>
            <w:szCs w:val="23"/>
            <w:lang w:val="en-US" w:eastAsia="en-GB"/>
          </w:rPr>
          <w:t>Lydia Wysocki</w:t>
        </w:r>
      </w:hyperlink>
      <w:r w:rsidRPr="00860703">
        <w:rPr>
          <w:rFonts w:ascii="Helvetica" w:eastAsia="Times New Roman" w:hAnsi="Helvetica" w:cs="Helvetica"/>
          <w:color w:val="373737"/>
          <w:sz w:val="23"/>
          <w:szCs w:val="23"/>
          <w:lang w:val="en-US" w:eastAsia="en-GB"/>
        </w:rPr>
        <w:t xml:space="preserve">. Bookmark the </w:t>
      </w:r>
      <w:hyperlink r:id="rId18" w:tooltip="Permalink to Transcription using Transana" w:history="1">
        <w:r w:rsidRPr="00860703">
          <w:rPr>
            <w:rFonts w:ascii="Helvetica" w:eastAsia="Times New Roman" w:hAnsi="Helvetica" w:cs="Helvetica"/>
            <w:color w:val="1982D1"/>
            <w:sz w:val="23"/>
            <w:szCs w:val="23"/>
            <w:lang w:val="en-US" w:eastAsia="en-GB"/>
          </w:rPr>
          <w:t>permalink</w:t>
        </w:r>
      </w:hyperlink>
      <w:r w:rsidRPr="00860703">
        <w:rPr>
          <w:rFonts w:ascii="Helvetica" w:eastAsia="Times New Roman" w:hAnsi="Helvetica" w:cs="Helvetica"/>
          <w:color w:val="373737"/>
          <w:sz w:val="23"/>
          <w:szCs w:val="23"/>
          <w:lang w:val="en-US" w:eastAsia="en-GB"/>
        </w:rPr>
        <w:t>.</w:t>
      </w:r>
      <w:bookmarkStart w:id="0" w:name="_GoBack"/>
      <w:bookmarkEnd w:id="0"/>
    </w:p>
    <w:sectPr w:rsidR="00041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F06D2"/>
    <w:multiLevelType w:val="multilevel"/>
    <w:tmpl w:val="B8A2CB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03"/>
    <w:rsid w:val="00140FF5"/>
    <w:rsid w:val="006D15F6"/>
    <w:rsid w:val="00860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3E938-7DBB-4DB4-9F86-9BD289C7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07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70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860703"/>
    <w:rPr>
      <w:strike w:val="0"/>
      <w:dstrike w:val="0"/>
      <w:color w:val="1982D1"/>
      <w:u w:val="none"/>
      <w:effect w:val="none"/>
    </w:rPr>
  </w:style>
  <w:style w:type="character" w:styleId="Emphasis">
    <w:name w:val="Emphasis"/>
    <w:basedOn w:val="DefaultParagraphFont"/>
    <w:uiPriority w:val="20"/>
    <w:qFormat/>
    <w:rsid w:val="00860703"/>
    <w:rPr>
      <w:i/>
      <w:iCs/>
    </w:rPr>
  </w:style>
  <w:style w:type="paragraph" w:styleId="NormalWeb">
    <w:name w:val="Normal (Web)"/>
    <w:basedOn w:val="Normal"/>
    <w:uiPriority w:val="99"/>
    <w:semiHidden/>
    <w:unhideWhenUsed/>
    <w:rsid w:val="00860703"/>
    <w:pPr>
      <w:spacing w:before="100" w:beforeAutospacing="1" w:after="390" w:line="240" w:lineRule="auto"/>
    </w:pPr>
    <w:rPr>
      <w:rFonts w:ascii="Times New Roman" w:eastAsia="Times New Roman" w:hAnsi="Times New Roman" w:cs="Times New Roman"/>
      <w:sz w:val="24"/>
      <w:szCs w:val="24"/>
      <w:lang w:eastAsia="en-GB"/>
    </w:rPr>
  </w:style>
  <w:style w:type="character" w:customStyle="1" w:styleId="sep">
    <w:name w:val="sep"/>
    <w:basedOn w:val="DefaultParagraphFont"/>
    <w:rsid w:val="00860703"/>
  </w:style>
  <w:style w:type="character" w:customStyle="1" w:styleId="by-author2">
    <w:name w:val="by-author2"/>
    <w:basedOn w:val="DefaultParagraphFont"/>
    <w:rsid w:val="00860703"/>
  </w:style>
  <w:style w:type="character" w:customStyle="1" w:styleId="author">
    <w:name w:val="author"/>
    <w:basedOn w:val="DefaultParagraphFont"/>
    <w:rsid w:val="0086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863196">
      <w:bodyDiv w:val="1"/>
      <w:marLeft w:val="0"/>
      <w:marRight w:val="0"/>
      <w:marTop w:val="0"/>
      <w:marBottom w:val="0"/>
      <w:divBdr>
        <w:top w:val="none" w:sz="0" w:space="0" w:color="auto"/>
        <w:left w:val="none" w:sz="0" w:space="0" w:color="auto"/>
        <w:bottom w:val="none" w:sz="0" w:space="0" w:color="auto"/>
        <w:right w:val="none" w:sz="0" w:space="0" w:color="auto"/>
      </w:divBdr>
      <w:divsChild>
        <w:div w:id="1677459465">
          <w:marLeft w:val="0"/>
          <w:marRight w:val="0"/>
          <w:marTop w:val="480"/>
          <w:marBottom w:val="480"/>
          <w:divBdr>
            <w:top w:val="none" w:sz="0" w:space="0" w:color="auto"/>
            <w:left w:val="none" w:sz="0" w:space="0" w:color="auto"/>
            <w:bottom w:val="none" w:sz="0" w:space="0" w:color="auto"/>
            <w:right w:val="none" w:sz="0" w:space="0" w:color="auto"/>
          </w:divBdr>
          <w:divsChild>
            <w:div w:id="1000082332">
              <w:marLeft w:val="0"/>
              <w:marRight w:val="0"/>
              <w:marTop w:val="0"/>
              <w:marBottom w:val="0"/>
              <w:divBdr>
                <w:top w:val="none" w:sz="0" w:space="0" w:color="auto"/>
                <w:left w:val="none" w:sz="0" w:space="0" w:color="auto"/>
                <w:bottom w:val="none" w:sz="0" w:space="0" w:color="auto"/>
                <w:right w:val="none" w:sz="0" w:space="0" w:color="auto"/>
              </w:divBdr>
              <w:divsChild>
                <w:div w:id="1947885386">
                  <w:marLeft w:val="0"/>
                  <w:marRight w:val="-26"/>
                  <w:marTop w:val="0"/>
                  <w:marBottom w:val="0"/>
                  <w:divBdr>
                    <w:top w:val="none" w:sz="0" w:space="0" w:color="auto"/>
                    <w:left w:val="none" w:sz="0" w:space="0" w:color="auto"/>
                    <w:bottom w:val="none" w:sz="0" w:space="0" w:color="auto"/>
                    <w:right w:val="none" w:sz="0" w:space="0" w:color="auto"/>
                  </w:divBdr>
                  <w:divsChild>
                    <w:div w:id="1317152654">
                      <w:marLeft w:val="7"/>
                      <w:marRight w:val="34"/>
                      <w:marTop w:val="0"/>
                      <w:marBottom w:val="0"/>
                      <w:divBdr>
                        <w:top w:val="none" w:sz="0" w:space="0" w:color="auto"/>
                        <w:left w:val="none" w:sz="0" w:space="0" w:color="auto"/>
                        <w:bottom w:val="none" w:sz="0" w:space="0" w:color="auto"/>
                        <w:right w:val="none" w:sz="0" w:space="0" w:color="auto"/>
                      </w:divBdr>
                      <w:divsChild>
                        <w:div w:id="1669551621">
                          <w:marLeft w:val="0"/>
                          <w:marRight w:val="0"/>
                          <w:marTop w:val="0"/>
                          <w:marBottom w:val="0"/>
                          <w:divBdr>
                            <w:top w:val="none" w:sz="0" w:space="0" w:color="auto"/>
                            <w:left w:val="none" w:sz="0" w:space="0" w:color="auto"/>
                            <w:bottom w:val="none" w:sz="0" w:space="0" w:color="auto"/>
                            <w:right w:val="none" w:sz="0" w:space="0" w:color="auto"/>
                          </w:divBdr>
                        </w:div>
                        <w:div w:id="19090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ai-wp.ncl.ac.uk/sakairomtels-04d1f33f-fd16-4f8f-9574-e0899fc49700/tag/transana/" TargetMode="External"/><Relationship Id="rId18" Type="http://schemas.openxmlformats.org/officeDocument/2006/relationships/hyperlink" Target="https://sakai-wp.ncl.ac.uk/sakairomtels-04d1f33f-fd16-4f8f-9574-e0899fc49700/2016/09/09/transcription-using-transana/" TargetMode="External"/><Relationship Id="rId3" Type="http://schemas.openxmlformats.org/officeDocument/2006/relationships/settings" Target="settings.xml"/><Relationship Id="rId7" Type="http://schemas.openxmlformats.org/officeDocument/2006/relationships/hyperlink" Target="https://www.transana.com/" TargetMode="External"/><Relationship Id="rId12" Type="http://schemas.openxmlformats.org/officeDocument/2006/relationships/hyperlink" Target="https://sakai-wp.ncl.ac.uk/sakairomtels-04d1f33f-fd16-4f8f-9574-e0899fc49700/tag/discourse-analysis/" TargetMode="External"/><Relationship Id="rId17" Type="http://schemas.openxmlformats.org/officeDocument/2006/relationships/hyperlink" Target="https://sakai-wp.ncl.ac.uk/sakairomtels-04d1f33f-fd16-4f8f-9574-e0899fc49700/author/lydia-wysocki/" TargetMode="External"/><Relationship Id="rId2" Type="http://schemas.openxmlformats.org/officeDocument/2006/relationships/styles" Target="styles.xml"/><Relationship Id="rId16" Type="http://schemas.openxmlformats.org/officeDocument/2006/relationships/hyperlink" Target="https://sakai-wp.ncl.ac.uk/sakairomtels-04d1f33f-fd16-4f8f-9574-e0899fc49700/tag/vide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akai-wp.ncl.ac.uk/sakairomtels-04d1f33f-fd16-4f8f-9574-e0899fc49700/author/lydia-wysocki/" TargetMode="External"/><Relationship Id="rId11" Type="http://schemas.openxmlformats.org/officeDocument/2006/relationships/hyperlink" Target="https://sakai-wp.ncl.ac.uk/sakairomtels-04d1f33f-fd16-4f8f-9574-e0899fc49700/tag/da/" TargetMode="External"/><Relationship Id="rId5" Type="http://schemas.openxmlformats.org/officeDocument/2006/relationships/hyperlink" Target="https://sakai-wp.ncl.ac.uk/sakairomtels-04d1f33f-fd16-4f8f-9574-e0899fc49700/2016/09/09/transcription-using-transana/" TargetMode="External"/><Relationship Id="rId15" Type="http://schemas.openxmlformats.org/officeDocument/2006/relationships/hyperlink" Target="https://sakai-wp.ncl.ac.uk/sakairomtels-04d1f33f-fd16-4f8f-9574-e0899fc49700/tag/translanguaging/" TargetMode="External"/><Relationship Id="rId10" Type="http://schemas.openxmlformats.org/officeDocument/2006/relationships/hyperlink" Target="https://sakai-wp.ncl.ac.uk/sakairomtels-04d1f33f-fd16-4f8f-9574-e0899fc49700/category/wg2-dual-languagetranslanguag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kai-wp.ncl.ac.uk/sakairomtels-04d1f33f-fd16-4f8f-9574-e0899fc49700/category/general-project-updates/" TargetMode="External"/><Relationship Id="rId14" Type="http://schemas.openxmlformats.org/officeDocument/2006/relationships/hyperlink" Target="https://sakai-wp.ncl.ac.uk/sakairomtels-04d1f33f-fd16-4f8f-9574-e0899fc49700/t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Smith</dc:creator>
  <cp:keywords/>
  <dc:description/>
  <cp:lastModifiedBy>Heather Smith</cp:lastModifiedBy>
  <cp:revision>2</cp:revision>
  <dcterms:created xsi:type="dcterms:W3CDTF">2017-04-06T16:16:00Z</dcterms:created>
  <dcterms:modified xsi:type="dcterms:W3CDTF">2017-04-06T16:16:00Z</dcterms:modified>
</cp:coreProperties>
</file>